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年全国一级造价工程师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继续教育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课程列表</w:t>
      </w:r>
      <w:bookmarkEnd w:id="0"/>
    </w:p>
    <w:tbl>
      <w:tblPr>
        <w:tblStyle w:val="7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060"/>
        <w:gridCol w:w="1292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249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信息化工程咨询审计浅谈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工程建设项目管理审计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多元化纠纷解决背景下工程造价争议解决方案分享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大型地产项目重计量案例分享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全过程工程咨询策划与实践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建设工程竣工结算审查的重难点解析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新能源发电工程全过程造价管理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新基建项目全过程咨询服务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面向数字建造的工程分解结构概论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市政工程投资造价控制及案例分析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建筑工程设计变更管理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项目经理如何做好EPC模式的投资管控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机械法施工联络通道定额测定与经济分析研究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宁波轨道交通机电设备容量指标大数据管理系统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解析编制招标控制价的关键内容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房地产招采履约实施痛点分析及一体化创新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市场化清单计价模式与趋势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EPC计价模式与结算重难点问题研究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片区综合开发模式、政策及操作要点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工程总承包项目“超概”防范与治理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铁路轨道工程定额知识讲座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铁路工程桥涵预算定额应用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《市政工程项目可行性研究案例分析》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工程建设安全责任保险要点解读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油田开发新建项目经济评价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石油天然气行业基于AI识别技术的工程造价编制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国家管网建设项目投资决策评价的原理、方法特点及案例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电力工程司法鉴定及纠纷调解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轻工业项目概算编制模式与方法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区块链技术及应用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数智化全过程工程咨询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全过程工程咨询之项目策划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建设工程施工合同纠纷的产生及处理探讨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建设工程工期争议解决方法研究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经济鉴证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建设工程项目安全管理标准化建设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新计价形势下的合同管理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从工程造价纠纷处理角度看造价四大知识点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BIM在医院建筑全生命周期中的应用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提升全过程工程咨询服务理念和价值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信息化工程咨询审计浅谈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综合咨询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Cs w:val="32"/>
          <w:lang w:eastAsia="zh-CN"/>
        </w:rPr>
      </w:pPr>
    </w:p>
    <w:p>
      <w:pPr>
        <w:spacing w:line="560" w:lineRule="exact"/>
        <w:rPr>
          <w:rFonts w:ascii="仿宋_GB2312" w:hAnsi="仿宋" w:eastAsia="仿宋_GB2312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57785</wp:posOffset>
                </wp:positionV>
                <wp:extent cx="5615940" cy="0"/>
                <wp:effectExtent l="0" t="0" r="0" b="0"/>
                <wp:wrapTopAndBottom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0.05pt;margin-top:4.55pt;height:0pt;width:442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emtT9YAAAAIAQAA&#10;DwAAAAAAAAABACAAAAAiAAAAZHJzL2Rvd25yZXYueG1sUEsBAhQAFAAAAAgAh07iQLY+LBPiAQAA&#10;0AMAAA4AAAAAAAAAAQAgAAAAJQEAAGRycy9lMm9Eb2MueG1sUEsFBgAAAAAGAAYAWQEAAHkFAAAA&#10;AA==&#10;">
                <v:fill on="f" focussize="0,0"/>
                <v:stroke weight="1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抄报：住房和城乡建设部标准定额司</w:t>
      </w:r>
    </w:p>
    <w:p>
      <w:pPr>
        <w:spacing w:line="560" w:lineRule="exact"/>
        <w:rPr>
          <w:rFonts w:hint="default" w:ascii="仿宋" w:hAnsi="仿宋" w:eastAsia="仿宋_GB231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0" w:footer="1134" w:gutter="0"/>
          <w:cols w:space="425" w:num="1"/>
          <w:docGrid w:type="linesAndChars" w:linePitch="579" w:charSpace="-849"/>
        </w:sectPr>
      </w:pPr>
      <w:r>
        <w:rPr>
          <w:highlight w:val="yellow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408940</wp:posOffset>
                </wp:positionV>
                <wp:extent cx="5615940" cy="0"/>
                <wp:effectExtent l="0" t="0" r="0" b="0"/>
                <wp:wrapTopAndBottom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8.85pt;margin-top:32.2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wUaQjXAAAACgEA&#10;AA8AAAAAAAAAAQAgAAAAIgAAAGRycy9kb3ducmV2LnhtbFBLAQIUABQAAAAIAIdO4kDnke/c4gEA&#10;ANADAAAOAAAAAAAAAAEAIAAAACYBAABkcnMvZTJvRG9jLnhtbFBLBQYAAAAABgAGAFkBAAB6BQAA&#10;AAA=&#10;">
                <v:fill on="f" focussize="0,0"/>
                <v:stroke weight="1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1024890</wp:posOffset>
                </wp:positionH>
                <wp:positionV relativeFrom="paragraph">
                  <wp:posOffset>53975</wp:posOffset>
                </wp:positionV>
                <wp:extent cx="561594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0.7pt;margin-top:4.25pt;height:0pt;width:442.2pt;mso-position-horizontal-relative:page;z-index:251660288;mso-width-relative:page;mso-height-relative:page;" filled="f" stroked="t" coordsize="21600,21600" o:gfxdata="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XdzR/WAAAACAEA&#10;AA8AAAAAAAAAAQAgAAAAIgAAAGRycy9kb3ducmV2LnhtbFBLAQIUABQAAAAIAIdO4kA/cBLX4wEA&#10;AM8DAAAOAAAAAAAAAAEAIAAAACUBAABkcnMvZTJvRG9jLnhtbFBLBQYAAAAABgAGAFkBAAB6BQAA&#10;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 xml:space="preserve">中国建设工程造价管理协会秘书处     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年3月1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5日印发</w:t>
      </w:r>
    </w:p>
    <w:p>
      <w:pPr>
        <w:bidi w:val="0"/>
        <w:jc w:val="left"/>
        <w:rPr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0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 xml:space="preserve">                                                  </w:t>
    </w: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hint="eastAsia" w:ascii="宋体" w:hAnsi="宋体" w:eastAsia="宋体"/>
          <w:sz w:val="28"/>
          <w:szCs w:val="28"/>
        </w:rPr>
        <w:id w:val="1783535578"/>
        <w:docPartObj>
          <w:docPartGallery w:val="autotext"/>
        </w:docPartObj>
      </w:sdtPr>
      <w:sdtEndPr>
        <w:rPr>
          <w:rFonts w:hint="eastAsia"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/>
            <w:sz w:val="28"/>
            <w:szCs w:val="28"/>
          </w:rPr>
          <w:t>2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hint="eastAsia" w:ascii="宋体" w:hAnsi="宋体" w:eastAsia="宋体"/>
          <w:sz w:val="28"/>
          <w:szCs w:val="28"/>
        </w:rPr>
        <w:id w:val="-1866508705"/>
        <w:docPartObj>
          <w:docPartGallery w:val="autotext"/>
        </w:docPartObj>
      </w:sdtPr>
      <w:sdtEndPr>
        <w:rPr>
          <w:rFonts w:hint="eastAsia"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/>
            <w:sz w:val="28"/>
            <w:szCs w:val="28"/>
          </w:rPr>
          <w:t>2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ZGMzMGJlNDY5MGExMDdhOThmMzA1MTlkZWFjYjYifQ=="/>
  </w:docVars>
  <w:rsids>
    <w:rsidRoot w:val="00BC4DE5"/>
    <w:rsid w:val="00006895"/>
    <w:rsid w:val="00077D16"/>
    <w:rsid w:val="000A0241"/>
    <w:rsid w:val="000A70EA"/>
    <w:rsid w:val="000B766C"/>
    <w:rsid w:val="000D1B03"/>
    <w:rsid w:val="000D3F93"/>
    <w:rsid w:val="000F74C9"/>
    <w:rsid w:val="00107732"/>
    <w:rsid w:val="0012142A"/>
    <w:rsid w:val="001266BD"/>
    <w:rsid w:val="00137306"/>
    <w:rsid w:val="00153265"/>
    <w:rsid w:val="0015470D"/>
    <w:rsid w:val="00197CCE"/>
    <w:rsid w:val="001E241E"/>
    <w:rsid w:val="001F133B"/>
    <w:rsid w:val="001F5B2C"/>
    <w:rsid w:val="0020532C"/>
    <w:rsid w:val="00205C1A"/>
    <w:rsid w:val="00217F9F"/>
    <w:rsid w:val="00224EA8"/>
    <w:rsid w:val="00234C29"/>
    <w:rsid w:val="002818D1"/>
    <w:rsid w:val="00295F76"/>
    <w:rsid w:val="002A5570"/>
    <w:rsid w:val="002F76C1"/>
    <w:rsid w:val="003177C2"/>
    <w:rsid w:val="003749D3"/>
    <w:rsid w:val="00382EF3"/>
    <w:rsid w:val="003849DC"/>
    <w:rsid w:val="003A33FA"/>
    <w:rsid w:val="003C3D68"/>
    <w:rsid w:val="00420159"/>
    <w:rsid w:val="004210E8"/>
    <w:rsid w:val="00476183"/>
    <w:rsid w:val="00476C78"/>
    <w:rsid w:val="0049176D"/>
    <w:rsid w:val="004C0D3B"/>
    <w:rsid w:val="004D4D5F"/>
    <w:rsid w:val="004F772F"/>
    <w:rsid w:val="00526771"/>
    <w:rsid w:val="00530ABD"/>
    <w:rsid w:val="00531AD0"/>
    <w:rsid w:val="005454A3"/>
    <w:rsid w:val="00554F06"/>
    <w:rsid w:val="00582B6E"/>
    <w:rsid w:val="005D390E"/>
    <w:rsid w:val="005D5204"/>
    <w:rsid w:val="005D58D7"/>
    <w:rsid w:val="00605943"/>
    <w:rsid w:val="00616BE7"/>
    <w:rsid w:val="0063602B"/>
    <w:rsid w:val="00641928"/>
    <w:rsid w:val="00647F4B"/>
    <w:rsid w:val="0067480B"/>
    <w:rsid w:val="006955C4"/>
    <w:rsid w:val="006A03E6"/>
    <w:rsid w:val="006B79CA"/>
    <w:rsid w:val="006C392C"/>
    <w:rsid w:val="006C4133"/>
    <w:rsid w:val="006C592D"/>
    <w:rsid w:val="006D5427"/>
    <w:rsid w:val="006E599D"/>
    <w:rsid w:val="00702D6A"/>
    <w:rsid w:val="00746155"/>
    <w:rsid w:val="00771C60"/>
    <w:rsid w:val="00772F3C"/>
    <w:rsid w:val="007765B2"/>
    <w:rsid w:val="00780508"/>
    <w:rsid w:val="00794863"/>
    <w:rsid w:val="007B6ABC"/>
    <w:rsid w:val="007D6D97"/>
    <w:rsid w:val="0083425B"/>
    <w:rsid w:val="00883948"/>
    <w:rsid w:val="00890F4E"/>
    <w:rsid w:val="008A00F9"/>
    <w:rsid w:val="008A6BA3"/>
    <w:rsid w:val="008B4913"/>
    <w:rsid w:val="008B5C7B"/>
    <w:rsid w:val="008C53D6"/>
    <w:rsid w:val="008E70B6"/>
    <w:rsid w:val="009027C4"/>
    <w:rsid w:val="00902D97"/>
    <w:rsid w:val="00917E22"/>
    <w:rsid w:val="00931DBE"/>
    <w:rsid w:val="00936D5E"/>
    <w:rsid w:val="00954735"/>
    <w:rsid w:val="009632E1"/>
    <w:rsid w:val="00980B14"/>
    <w:rsid w:val="00981C97"/>
    <w:rsid w:val="009855A5"/>
    <w:rsid w:val="009B5696"/>
    <w:rsid w:val="009D1BB5"/>
    <w:rsid w:val="009D7CB9"/>
    <w:rsid w:val="009F7D0F"/>
    <w:rsid w:val="00A04442"/>
    <w:rsid w:val="00A2539C"/>
    <w:rsid w:val="00A361D2"/>
    <w:rsid w:val="00A429FF"/>
    <w:rsid w:val="00A73773"/>
    <w:rsid w:val="00A76240"/>
    <w:rsid w:val="00AC57BE"/>
    <w:rsid w:val="00AE183D"/>
    <w:rsid w:val="00AE2E63"/>
    <w:rsid w:val="00AE39AD"/>
    <w:rsid w:val="00AF4B34"/>
    <w:rsid w:val="00B21240"/>
    <w:rsid w:val="00B47630"/>
    <w:rsid w:val="00B634BC"/>
    <w:rsid w:val="00B830AF"/>
    <w:rsid w:val="00BC4DE5"/>
    <w:rsid w:val="00C06DBA"/>
    <w:rsid w:val="00C14214"/>
    <w:rsid w:val="00C16F96"/>
    <w:rsid w:val="00C24056"/>
    <w:rsid w:val="00C456CB"/>
    <w:rsid w:val="00C6656D"/>
    <w:rsid w:val="00C672D6"/>
    <w:rsid w:val="00C75429"/>
    <w:rsid w:val="00C80875"/>
    <w:rsid w:val="00CC6786"/>
    <w:rsid w:val="00CD5AC9"/>
    <w:rsid w:val="00D30634"/>
    <w:rsid w:val="00D47832"/>
    <w:rsid w:val="00D777C1"/>
    <w:rsid w:val="00D838B5"/>
    <w:rsid w:val="00D87B3E"/>
    <w:rsid w:val="00D90A29"/>
    <w:rsid w:val="00D92EBB"/>
    <w:rsid w:val="00DC0617"/>
    <w:rsid w:val="00DD2D20"/>
    <w:rsid w:val="00DD5BC0"/>
    <w:rsid w:val="00DD60BB"/>
    <w:rsid w:val="00E2655C"/>
    <w:rsid w:val="00E57316"/>
    <w:rsid w:val="00E76452"/>
    <w:rsid w:val="00E8409C"/>
    <w:rsid w:val="00ED6EDA"/>
    <w:rsid w:val="00EF2415"/>
    <w:rsid w:val="00F10547"/>
    <w:rsid w:val="00F33B6A"/>
    <w:rsid w:val="00F44490"/>
    <w:rsid w:val="00F4485A"/>
    <w:rsid w:val="00FC055E"/>
    <w:rsid w:val="012B4232"/>
    <w:rsid w:val="018A7679"/>
    <w:rsid w:val="04193AEA"/>
    <w:rsid w:val="06D53145"/>
    <w:rsid w:val="09F02119"/>
    <w:rsid w:val="0C367706"/>
    <w:rsid w:val="1AC46965"/>
    <w:rsid w:val="1D7378F6"/>
    <w:rsid w:val="25AD7C76"/>
    <w:rsid w:val="2ACD0453"/>
    <w:rsid w:val="2C7F577D"/>
    <w:rsid w:val="34A42225"/>
    <w:rsid w:val="37150F5C"/>
    <w:rsid w:val="3C26297C"/>
    <w:rsid w:val="3CFB38B6"/>
    <w:rsid w:val="3DD71E0B"/>
    <w:rsid w:val="4609224D"/>
    <w:rsid w:val="47F072AD"/>
    <w:rsid w:val="518A31E0"/>
    <w:rsid w:val="574D4BDD"/>
    <w:rsid w:val="5BBF0405"/>
    <w:rsid w:val="686C3EE8"/>
    <w:rsid w:val="699D0A15"/>
    <w:rsid w:val="6DE81A6F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customStyle="1" w:styleId="12">
    <w:name w:val="页脚 字符"/>
    <w:basedOn w:val="9"/>
    <w:link w:val="4"/>
    <w:qFormat/>
    <w:uiPriority w:val="99"/>
    <w:rPr>
      <w:rFonts w:eastAsia="仿宋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rFonts w:eastAsia="仿宋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15">
    <w:name w:val="日期 字符"/>
    <w:basedOn w:val="9"/>
    <w:link w:val="3"/>
    <w:semiHidden/>
    <w:qFormat/>
    <w:uiPriority w:val="99"/>
    <w:rPr>
      <w:rFonts w:eastAsia="仿宋"/>
      <w:sz w:val="32"/>
    </w:rPr>
  </w:style>
  <w:style w:type="character" w:customStyle="1" w:styleId="16">
    <w:name w:val="标题 2 字符"/>
    <w:basedOn w:val="9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243BF-58CE-4FD0-8042-D2540C686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964</Words>
  <Characters>1009</Characters>
  <Lines>14</Lines>
  <Paragraphs>4</Paragraphs>
  <TotalTime>34</TotalTime>
  <ScaleCrop>false</ScaleCrop>
  <LinksUpToDate>false</LinksUpToDate>
  <CharactersWithSpaces>1019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2018-10-31T07:12:00Z</dcterms:created>
  <dc:creator>闫明相</dc:creator>
  <cp:lastModifiedBy>yuechen</cp:lastModifiedBy>
  <cp:lastPrinted>2023-03-20T08:21:00Z</cp:lastPrinted>
  <dcterms:modified xsi:type="dcterms:W3CDTF">2023-03-21T05:52:44Z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9EED285A1466443BADE750D6A2B949F7</vt:lpwstr>
  </property>
</Properties>
</file>